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04" w:rsidRPr="00325EB7" w:rsidRDefault="009D75C9" w:rsidP="00DC7C52">
      <w:pPr>
        <w:pStyle w:val="ListParagraph"/>
        <w:tabs>
          <w:tab w:val="left" w:pos="3114"/>
          <w:tab w:val="center" w:pos="5040"/>
          <w:tab w:val="left" w:pos="7970"/>
        </w:tabs>
        <w:spacing w:line="240" w:lineRule="auto"/>
        <w:jc w:val="both"/>
        <w:rPr>
          <w:rFonts w:ascii="Minion Pro" w:hAnsi="Minion Pro"/>
          <w:b/>
          <w:sz w:val="28"/>
          <w:szCs w:val="28"/>
        </w:rPr>
      </w:pPr>
      <w:bookmarkStart w:id="0" w:name="_GoBack"/>
      <w:bookmarkEnd w:id="0"/>
      <w:r w:rsidRPr="00493826">
        <w:rPr>
          <w:rFonts w:ascii="Minion Pro" w:hAnsi="Minion Pro"/>
          <w:b/>
        </w:rPr>
        <w:tab/>
      </w:r>
      <w:r w:rsidR="009A6804" w:rsidRPr="00325EB7">
        <w:rPr>
          <w:rFonts w:ascii="Minion Pro" w:hAnsi="Minion Pro"/>
          <w:b/>
          <w:sz w:val="28"/>
          <w:szCs w:val="28"/>
        </w:rPr>
        <w:tab/>
      </w:r>
      <w:r w:rsidRPr="00325EB7">
        <w:rPr>
          <w:rFonts w:ascii="Minion Pro" w:hAnsi="Minion Pro"/>
          <w:b/>
          <w:sz w:val="28"/>
          <w:szCs w:val="28"/>
        </w:rPr>
        <w:t>DEED OF RESTRICTIONS</w:t>
      </w:r>
      <w:r w:rsidR="009A6804" w:rsidRPr="00325EB7">
        <w:rPr>
          <w:rFonts w:ascii="Minion Pro" w:hAnsi="Minion Pro"/>
          <w:b/>
          <w:sz w:val="28"/>
          <w:szCs w:val="28"/>
        </w:rPr>
        <w:tab/>
      </w:r>
    </w:p>
    <w:p w:rsidR="009D75C9" w:rsidRPr="00493826" w:rsidRDefault="009D75C9" w:rsidP="005667FE">
      <w:pPr>
        <w:pStyle w:val="ListParagraph"/>
        <w:tabs>
          <w:tab w:val="center" w:pos="5040"/>
          <w:tab w:val="left" w:pos="7970"/>
        </w:tabs>
        <w:spacing w:line="240" w:lineRule="auto"/>
        <w:jc w:val="both"/>
        <w:rPr>
          <w:rFonts w:ascii="Minion Pro" w:hAnsi="Minion Pro"/>
          <w:b/>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The </w:t>
      </w:r>
      <w:r w:rsidR="003D473E" w:rsidRPr="00493826">
        <w:rPr>
          <w:rFonts w:ascii="Minion Pro" w:hAnsi="Minion Pro"/>
          <w:b/>
        </w:rPr>
        <w:t>BUYER</w:t>
      </w:r>
      <w:r w:rsidR="003D473E" w:rsidRPr="00493826">
        <w:rPr>
          <w:rFonts w:ascii="Minion Pro" w:hAnsi="Minion Pro"/>
        </w:rPr>
        <w:t xml:space="preserve"> his/</w:t>
      </w:r>
      <w:r w:rsidRPr="00493826">
        <w:rPr>
          <w:rFonts w:ascii="Minion Pro" w:hAnsi="Minion Pro"/>
        </w:rPr>
        <w:t xml:space="preserve"> her heirs, succe</w:t>
      </w:r>
      <w:r w:rsidR="003D473E" w:rsidRPr="00493826">
        <w:rPr>
          <w:rFonts w:ascii="Minion Pro" w:hAnsi="Minion Pro"/>
        </w:rPr>
        <w:t xml:space="preserve">ssors or assign hereby accepts </w:t>
      </w:r>
      <w:r w:rsidRPr="00493826">
        <w:rPr>
          <w:rFonts w:ascii="Minion Pro" w:hAnsi="Minion Pro"/>
        </w:rPr>
        <w:t xml:space="preserve">unconditional membership in the LA PUENTE </w:t>
      </w:r>
      <w:r w:rsidR="003D473E" w:rsidRPr="00493826">
        <w:rPr>
          <w:rFonts w:ascii="Minion Pro" w:hAnsi="Minion Pro"/>
        </w:rPr>
        <w:t>HEIGHTS</w:t>
      </w:r>
      <w:r w:rsidRPr="00493826">
        <w:rPr>
          <w:rFonts w:ascii="Minion Pro" w:hAnsi="Minion Pro"/>
        </w:rPr>
        <w:t xml:space="preserve"> HOMEOWNERS ASSOCIATION, INC., a non-stock,  non-sectarian, non-political  association composed of all lot owners, residents of the subdivision   community. The main purpose of the formation of the homeowners association is for beautification of the roads, and community facilities, security, fire protection, enforcement of restrictive easements and in general to protect and promote  health and sanitation.</w:t>
      </w:r>
    </w:p>
    <w:p w:rsidR="009A6804" w:rsidRPr="00493826" w:rsidRDefault="009A6804" w:rsidP="005667FE">
      <w:pPr>
        <w:pStyle w:val="ListParagraph"/>
        <w:spacing w:line="240" w:lineRule="auto"/>
        <w:ind w:left="1080"/>
        <w:jc w:val="both"/>
        <w:rPr>
          <w:rFonts w:ascii="Minion Pro" w:hAnsi="Minion Pro"/>
        </w:rPr>
      </w:pPr>
    </w:p>
    <w:p w:rsidR="009A6804"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The </w:t>
      </w:r>
      <w:r w:rsidR="003D473E" w:rsidRPr="00493826">
        <w:rPr>
          <w:rFonts w:ascii="Minion Pro" w:hAnsi="Minion Pro"/>
          <w:b/>
        </w:rPr>
        <w:t>BUYER</w:t>
      </w:r>
      <w:r w:rsidRPr="00493826">
        <w:rPr>
          <w:rFonts w:ascii="Minion Pro" w:hAnsi="Minion Pro"/>
        </w:rPr>
        <w:t>, his/her heirs, successor</w:t>
      </w:r>
      <w:r w:rsidR="004F1A11" w:rsidRPr="00493826">
        <w:rPr>
          <w:rFonts w:ascii="Minion Pro" w:hAnsi="Minion Pro"/>
        </w:rPr>
        <w:t>s</w:t>
      </w:r>
      <w:r w:rsidRPr="00493826">
        <w:rPr>
          <w:rFonts w:ascii="Minion Pro" w:hAnsi="Minion Pro"/>
        </w:rPr>
        <w:t xml:space="preserve"> or assign </w:t>
      </w:r>
      <w:r w:rsidR="004F1A11" w:rsidRPr="00493826">
        <w:rPr>
          <w:rFonts w:ascii="Minion Pro" w:hAnsi="Minion Pro"/>
        </w:rPr>
        <w:t>should</w:t>
      </w:r>
      <w:r w:rsidRPr="00493826">
        <w:rPr>
          <w:rFonts w:ascii="Minion Pro" w:hAnsi="Minion Pro"/>
        </w:rPr>
        <w:t xml:space="preserve"> pay initial membership fee to the ASSOCIATION at the prevailing rate </w:t>
      </w:r>
      <w:r w:rsidR="004F1A11" w:rsidRPr="00493826">
        <w:rPr>
          <w:rFonts w:ascii="Minion Pro" w:hAnsi="Minion Pro"/>
        </w:rPr>
        <w:t>before move-</w:t>
      </w:r>
      <w:r w:rsidRPr="00493826">
        <w:rPr>
          <w:rFonts w:ascii="Minion Pro" w:hAnsi="Minion Pro"/>
        </w:rPr>
        <w:t>in to be determined by the Homeowners Association.</w:t>
      </w:r>
    </w:p>
    <w:p w:rsidR="009A6804" w:rsidRPr="00493826" w:rsidRDefault="009A6804" w:rsidP="005667FE">
      <w:pPr>
        <w:pStyle w:val="ListParagraph"/>
        <w:spacing w:line="240" w:lineRule="auto"/>
        <w:ind w:left="1080"/>
        <w:jc w:val="both"/>
        <w:rPr>
          <w:rFonts w:ascii="Minion Pro" w:hAnsi="Minion Pro"/>
        </w:rPr>
      </w:pPr>
    </w:p>
    <w:p w:rsidR="009A6804"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The </w:t>
      </w:r>
      <w:r w:rsidR="003D473E" w:rsidRPr="00493826">
        <w:rPr>
          <w:rFonts w:ascii="Minion Pro" w:hAnsi="Minion Pro"/>
          <w:b/>
        </w:rPr>
        <w:t>BUYER</w:t>
      </w:r>
      <w:r w:rsidR="00DB15C4" w:rsidRPr="00493826">
        <w:rPr>
          <w:rFonts w:ascii="Minion Pro" w:hAnsi="Minion Pro"/>
        </w:rPr>
        <w:t xml:space="preserve"> his/</w:t>
      </w:r>
      <w:r w:rsidRPr="00493826">
        <w:rPr>
          <w:rFonts w:ascii="Minion Pro" w:hAnsi="Minion Pro"/>
        </w:rPr>
        <w:t>her heirs, assign and successors agree to pay annual membership dues in such amount as fixed by the Board of Directors of the Association, which will constitute a lien on the property,</w:t>
      </w:r>
      <w:r w:rsidR="00DB15C4" w:rsidRPr="00493826">
        <w:rPr>
          <w:rFonts w:ascii="Minion Pro" w:hAnsi="Minion Pro"/>
        </w:rPr>
        <w:t xml:space="preserve"> </w:t>
      </w:r>
      <w:r w:rsidRPr="00493826">
        <w:rPr>
          <w:rFonts w:ascii="Minion Pro" w:hAnsi="Minion Pro"/>
        </w:rPr>
        <w:t>second only in liens entered into good faith, and to abide by the Articles of Incorporation of the Association, its</w:t>
      </w:r>
      <w:r w:rsidR="00DB15C4" w:rsidRPr="00493826">
        <w:rPr>
          <w:rFonts w:ascii="Minion Pro" w:hAnsi="Minion Pro"/>
        </w:rPr>
        <w:t xml:space="preserve"> </w:t>
      </w:r>
      <w:r w:rsidRPr="00493826">
        <w:rPr>
          <w:rFonts w:ascii="Minion Pro" w:hAnsi="Minion Pro"/>
        </w:rPr>
        <w:t>by-laws and such reasonable rules and regulations as maybe promulgated from time to time.</w:t>
      </w:r>
      <w:r w:rsidR="009A6804" w:rsidRPr="00493826">
        <w:rPr>
          <w:rFonts w:ascii="Minion Pro" w:hAnsi="Minion Pro"/>
        </w:rPr>
        <w:t xml:space="preserve"> </w:t>
      </w:r>
    </w:p>
    <w:p w:rsidR="009A6804" w:rsidRPr="00493826" w:rsidRDefault="009A6804" w:rsidP="005667FE">
      <w:pPr>
        <w:pStyle w:val="ListParagraph"/>
        <w:spacing w:line="240" w:lineRule="auto"/>
        <w:ind w:left="1080"/>
        <w:jc w:val="both"/>
        <w:rPr>
          <w:rFonts w:ascii="Minion Pro" w:hAnsi="Minion Pro"/>
        </w:rPr>
      </w:pPr>
    </w:p>
    <w:p w:rsidR="009A6804"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The </w:t>
      </w:r>
      <w:r w:rsidRPr="00493826">
        <w:rPr>
          <w:rFonts w:ascii="Minion Pro" w:hAnsi="Minion Pro"/>
          <w:b/>
        </w:rPr>
        <w:t>DEVELOPER</w:t>
      </w:r>
      <w:r w:rsidRPr="00493826">
        <w:rPr>
          <w:rFonts w:ascii="Minion Pro" w:hAnsi="Minion Pro"/>
        </w:rPr>
        <w:t xml:space="preserve"> may donate subdivision facilities to the ASSOCIATION upon consent of the Local Government Unit (LGU) and that the latter shall shoulder the maintenance, and the improvement of such facilities/amenities. The ASSOCIATION shall also shoulder any incidental expenses such as hiring of maintenance crew, beautification of the subdivision and payment of real property taxes; however the </w:t>
      </w:r>
      <w:r w:rsidRPr="00493826">
        <w:rPr>
          <w:rFonts w:ascii="Minion Pro" w:hAnsi="Minion Pro"/>
          <w:b/>
        </w:rPr>
        <w:t>DEVELOPER</w:t>
      </w:r>
      <w:r w:rsidRPr="00493826">
        <w:rPr>
          <w:rFonts w:ascii="Minion Pro" w:hAnsi="Minion Pro"/>
        </w:rPr>
        <w:t xml:space="preserve"> may in due time donate with proper arrangement the facilities/amenities provided that the ASSOCIATION has been registered in any government agency and that the ASSOCIATION HAS PAID MIS</w:t>
      </w:r>
      <w:r w:rsidR="00DB15C4" w:rsidRPr="00493826">
        <w:rPr>
          <w:rFonts w:ascii="Minion Pro" w:hAnsi="Minion Pro"/>
        </w:rPr>
        <w:t>C</w:t>
      </w:r>
      <w:r w:rsidRPr="00493826">
        <w:rPr>
          <w:rFonts w:ascii="Minion Pro" w:hAnsi="Minion Pro"/>
        </w:rPr>
        <w:t>ELLANEOUS EXPENSES, DONORS TAX,</w:t>
      </w:r>
      <w:r w:rsidR="00DB15C4" w:rsidRPr="00493826">
        <w:rPr>
          <w:rFonts w:ascii="Minion Pro" w:hAnsi="Minion Pro"/>
        </w:rPr>
        <w:t xml:space="preserve"> </w:t>
      </w:r>
      <w:r w:rsidRPr="00493826">
        <w:rPr>
          <w:rFonts w:ascii="Minion Pro" w:hAnsi="Minion Pro"/>
        </w:rPr>
        <w:t>TRANSFER TAX AND REGISTRATION FEE.</w:t>
      </w:r>
    </w:p>
    <w:p w:rsidR="009A6804" w:rsidRPr="00493826" w:rsidRDefault="009A6804" w:rsidP="005667FE">
      <w:pPr>
        <w:pStyle w:val="ListParagraph"/>
        <w:spacing w:line="240" w:lineRule="auto"/>
        <w:ind w:left="1080"/>
        <w:jc w:val="both"/>
        <w:rPr>
          <w:rFonts w:ascii="Minion Pro" w:hAnsi="Minion Pro"/>
        </w:rPr>
      </w:pPr>
    </w:p>
    <w:p w:rsidR="009A6804"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The property shall be used for residential purposes upon the consent of the LGU and shall not be used for immoral or illegal activity.</w:t>
      </w:r>
      <w:r w:rsidR="00F1537E" w:rsidRPr="00493826">
        <w:rPr>
          <w:rFonts w:ascii="Minion Pro" w:hAnsi="Minion Pro"/>
        </w:rPr>
        <w:t xml:space="preserve"> </w:t>
      </w:r>
      <w:r w:rsidRPr="00493826">
        <w:rPr>
          <w:rFonts w:ascii="Minion Pro" w:hAnsi="Minion Pro"/>
        </w:rPr>
        <w:t>Any lot shall not be subscribed and for the purpose of being used as right of way to any adjacent outside the subdivision or any other purpose.</w:t>
      </w:r>
      <w:r w:rsidR="009A6804" w:rsidRPr="00493826">
        <w:rPr>
          <w:rFonts w:ascii="Minion Pro" w:hAnsi="Minion Pro"/>
        </w:rPr>
        <w:t xml:space="preserve"> </w:t>
      </w:r>
    </w:p>
    <w:p w:rsidR="009A6804" w:rsidRPr="00493826" w:rsidRDefault="009A6804" w:rsidP="005667FE">
      <w:pPr>
        <w:pStyle w:val="ListParagraph"/>
        <w:spacing w:line="240" w:lineRule="auto"/>
        <w:ind w:left="1080"/>
        <w:jc w:val="both"/>
        <w:rPr>
          <w:rFonts w:ascii="Minion Pro" w:hAnsi="Minion Pro"/>
        </w:rPr>
      </w:pPr>
    </w:p>
    <w:p w:rsidR="009D75C9"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No animals or fowls shall be maintained or kept on the lots except PETS. The terms Pets mean birds,</w:t>
      </w:r>
      <w:r w:rsidR="00F1537E" w:rsidRPr="00493826">
        <w:rPr>
          <w:rFonts w:ascii="Minion Pro" w:hAnsi="Minion Pro"/>
        </w:rPr>
        <w:t xml:space="preserve"> </w:t>
      </w:r>
      <w:r w:rsidRPr="00493826">
        <w:rPr>
          <w:rFonts w:ascii="Minion Pro" w:hAnsi="Minion Pro"/>
        </w:rPr>
        <w:t>cats and other animals not in commercial quantities.</w:t>
      </w:r>
    </w:p>
    <w:p w:rsidR="00325EB7" w:rsidRPr="00493826" w:rsidRDefault="00325EB7" w:rsidP="005667FE">
      <w:pPr>
        <w:pStyle w:val="ListParagraph"/>
        <w:spacing w:line="240" w:lineRule="auto"/>
        <w:ind w:left="1080"/>
        <w:jc w:val="both"/>
        <w:rPr>
          <w:rFonts w:ascii="Minion Pro" w:hAnsi="Minion Pro"/>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NO commercial advertising signages</w:t>
      </w:r>
      <w:r w:rsidR="00F1537E" w:rsidRPr="00493826">
        <w:rPr>
          <w:rFonts w:ascii="Minion Pro" w:hAnsi="Minion Pro"/>
        </w:rPr>
        <w:t xml:space="preserve"> should</w:t>
      </w:r>
      <w:r w:rsidRPr="00493826">
        <w:rPr>
          <w:rFonts w:ascii="Minion Pro" w:hAnsi="Minion Pro"/>
        </w:rPr>
        <w:t xml:space="preserve"> be placed,</w:t>
      </w:r>
      <w:r w:rsidR="00F1537E" w:rsidRPr="00493826">
        <w:rPr>
          <w:rFonts w:ascii="Minion Pro" w:hAnsi="Minion Pro"/>
        </w:rPr>
        <w:t xml:space="preserve"> </w:t>
      </w:r>
      <w:r w:rsidRPr="00493826">
        <w:rPr>
          <w:rFonts w:ascii="Minion Pro" w:hAnsi="Minion Pro"/>
        </w:rPr>
        <w:t xml:space="preserve">constructed or erected on the property except nameplates and professional signs, not exceeding 80 x 40 cms. </w:t>
      </w:r>
      <w:r w:rsidR="00F1537E" w:rsidRPr="00493826">
        <w:rPr>
          <w:rFonts w:ascii="Minion Pro" w:hAnsi="Minion Pro"/>
        </w:rPr>
        <w:t>i</w:t>
      </w:r>
      <w:r w:rsidRPr="00493826">
        <w:rPr>
          <w:rFonts w:ascii="Minion Pro" w:hAnsi="Minion Pro"/>
        </w:rPr>
        <w:t>n size and placed only on the premises of the owner thereof.</w:t>
      </w:r>
    </w:p>
    <w:p w:rsidR="009A6804" w:rsidRPr="00493826" w:rsidRDefault="009A6804" w:rsidP="005667FE">
      <w:pPr>
        <w:pStyle w:val="ListParagraph"/>
        <w:spacing w:line="240" w:lineRule="auto"/>
        <w:ind w:left="1080"/>
        <w:jc w:val="both"/>
        <w:rPr>
          <w:rFonts w:ascii="Minion Pro" w:hAnsi="Minion Pro"/>
        </w:rPr>
      </w:pPr>
    </w:p>
    <w:p w:rsidR="009A6804"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NO PARTS of the property shall be used as dumping for rubbish,</w:t>
      </w:r>
      <w:r w:rsidR="00F1424F" w:rsidRPr="00493826">
        <w:rPr>
          <w:rFonts w:ascii="Minion Pro" w:hAnsi="Minion Pro"/>
        </w:rPr>
        <w:t xml:space="preserve"> </w:t>
      </w:r>
      <w:r w:rsidRPr="00493826">
        <w:rPr>
          <w:rFonts w:ascii="Minion Pro" w:hAnsi="Minion Pro"/>
        </w:rPr>
        <w:t>garbage,</w:t>
      </w:r>
      <w:r w:rsidR="00F1424F" w:rsidRPr="00493826">
        <w:rPr>
          <w:rFonts w:ascii="Minion Pro" w:hAnsi="Minion Pro"/>
        </w:rPr>
        <w:t xml:space="preserve"> </w:t>
      </w:r>
      <w:r w:rsidRPr="00493826">
        <w:rPr>
          <w:rFonts w:ascii="Minion Pro" w:hAnsi="Minion Pro"/>
        </w:rPr>
        <w:t>or other materials aggregates.</w:t>
      </w:r>
      <w:r w:rsidR="00F1424F" w:rsidRPr="00493826">
        <w:rPr>
          <w:rFonts w:ascii="Minion Pro" w:hAnsi="Minion Pro"/>
        </w:rPr>
        <w:t xml:space="preserve"> </w:t>
      </w:r>
      <w:r w:rsidRPr="00493826">
        <w:rPr>
          <w:rFonts w:ascii="Minion Pro" w:hAnsi="Minion Pro"/>
        </w:rPr>
        <w:t xml:space="preserve">The </w:t>
      </w:r>
      <w:r w:rsidR="003D473E" w:rsidRPr="00493826">
        <w:rPr>
          <w:rFonts w:ascii="Minion Pro" w:hAnsi="Minion Pro"/>
          <w:b/>
        </w:rPr>
        <w:t>BUYER</w:t>
      </w:r>
      <w:r w:rsidRPr="00493826">
        <w:rPr>
          <w:rFonts w:ascii="Minion Pro" w:hAnsi="Minion Pro"/>
        </w:rPr>
        <w:t xml:space="preserve"> shall provide for garbage bins, cans or receptacles</w:t>
      </w:r>
      <w:r w:rsidR="00F1424F" w:rsidRPr="00493826">
        <w:rPr>
          <w:rFonts w:ascii="Minion Pro" w:hAnsi="Minion Pro"/>
        </w:rPr>
        <w:t xml:space="preserve"> </w:t>
      </w:r>
      <w:r w:rsidRPr="00493826">
        <w:rPr>
          <w:rFonts w:ascii="Minion Pro" w:hAnsi="Minion Pro"/>
        </w:rPr>
        <w:t>for the disposal of garbage or rubbish.</w:t>
      </w:r>
    </w:p>
    <w:p w:rsidR="009A6804" w:rsidRPr="00493826" w:rsidRDefault="009A6804" w:rsidP="005667FE">
      <w:pPr>
        <w:pStyle w:val="ListParagraph"/>
        <w:spacing w:line="240" w:lineRule="auto"/>
        <w:rPr>
          <w:rFonts w:ascii="Minion Pro" w:hAnsi="Minion Pro"/>
        </w:rPr>
      </w:pPr>
    </w:p>
    <w:p w:rsidR="009A6804"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The </w:t>
      </w:r>
      <w:r w:rsidRPr="00493826">
        <w:rPr>
          <w:rFonts w:ascii="Minion Pro" w:hAnsi="Minion Pro"/>
          <w:b/>
        </w:rPr>
        <w:t>DEVELOPER</w:t>
      </w:r>
      <w:r w:rsidRPr="00493826">
        <w:rPr>
          <w:rFonts w:ascii="Minion Pro" w:hAnsi="Minion Pro"/>
        </w:rPr>
        <w:t xml:space="preserve"> will install a centralized water distribution system in the subdivision and no </w:t>
      </w:r>
      <w:r w:rsidR="003D473E" w:rsidRPr="00493826">
        <w:rPr>
          <w:rFonts w:ascii="Minion Pro" w:hAnsi="Minion Pro"/>
          <w:b/>
        </w:rPr>
        <w:t>BUYER</w:t>
      </w:r>
      <w:r w:rsidRPr="00493826">
        <w:rPr>
          <w:rFonts w:ascii="Minion Pro" w:hAnsi="Minion Pro"/>
        </w:rPr>
        <w:t xml:space="preserve"> or person is allowed to tap or sell its water supply outside or inside the subdivision, and the </w:t>
      </w:r>
      <w:r w:rsidR="003D473E" w:rsidRPr="00493826">
        <w:rPr>
          <w:rFonts w:ascii="Minion Pro" w:hAnsi="Minion Pro"/>
          <w:b/>
        </w:rPr>
        <w:t>BUYER</w:t>
      </w:r>
      <w:r w:rsidRPr="00493826">
        <w:rPr>
          <w:rFonts w:ascii="Minion Pro" w:hAnsi="Minion Pro"/>
        </w:rPr>
        <w:t xml:space="preserve"> agrees to pay such rate or rates to the </w:t>
      </w:r>
      <w:r w:rsidRPr="00493826">
        <w:rPr>
          <w:rFonts w:ascii="Minion Pro" w:hAnsi="Minion Pro"/>
          <w:b/>
        </w:rPr>
        <w:t>DEVELOPER</w:t>
      </w:r>
      <w:r w:rsidR="002A399B" w:rsidRPr="00493826">
        <w:rPr>
          <w:rFonts w:ascii="Minion Pro" w:hAnsi="Minion Pro"/>
        </w:rPr>
        <w:t>. Its assign/</w:t>
      </w:r>
      <w:r w:rsidRPr="00493826">
        <w:rPr>
          <w:rFonts w:ascii="Minion Pro" w:hAnsi="Minion Pro"/>
        </w:rPr>
        <w:t xml:space="preserve">successors shall hereafter charge for the proper upkeep and maintenance of this service. For any damage on the water main distribution pipes and or drainage system caused by the </w:t>
      </w:r>
      <w:r w:rsidR="003D473E" w:rsidRPr="00493826">
        <w:rPr>
          <w:rFonts w:ascii="Minion Pro" w:hAnsi="Minion Pro"/>
          <w:b/>
        </w:rPr>
        <w:t>BUYER</w:t>
      </w:r>
      <w:r w:rsidRPr="00493826">
        <w:rPr>
          <w:rFonts w:ascii="Minion Pro" w:hAnsi="Minion Pro"/>
        </w:rPr>
        <w:t xml:space="preserve"> or his contractor, the same shall be repaired at the expense of the </w:t>
      </w:r>
      <w:r w:rsidR="003D473E" w:rsidRPr="00493826">
        <w:rPr>
          <w:rFonts w:ascii="Minion Pro" w:hAnsi="Minion Pro"/>
          <w:b/>
        </w:rPr>
        <w:t>BUYER</w:t>
      </w:r>
      <w:r w:rsidRPr="00493826">
        <w:rPr>
          <w:rFonts w:ascii="Minion Pro" w:hAnsi="Minion Pro"/>
        </w:rPr>
        <w:t>.</w:t>
      </w:r>
      <w:r w:rsidR="002A399B" w:rsidRPr="00493826">
        <w:rPr>
          <w:rFonts w:ascii="Minion Pro" w:hAnsi="Minion Pro"/>
        </w:rPr>
        <w:t xml:space="preserve"> </w:t>
      </w:r>
      <w:r w:rsidRPr="00493826">
        <w:rPr>
          <w:rFonts w:ascii="Minion Pro" w:hAnsi="Minion Pro"/>
        </w:rPr>
        <w:t xml:space="preserve">Further, the </w:t>
      </w:r>
      <w:r w:rsidR="003D473E" w:rsidRPr="00493826">
        <w:rPr>
          <w:rFonts w:ascii="Minion Pro" w:hAnsi="Minion Pro"/>
          <w:b/>
        </w:rPr>
        <w:t>BUYER</w:t>
      </w:r>
      <w:r w:rsidRPr="00493826">
        <w:rPr>
          <w:rFonts w:ascii="Minion Pro" w:hAnsi="Minion Pro"/>
        </w:rPr>
        <w:t xml:space="preserve"> shall not be allowed to put up its own deep well or pressurized water tank</w:t>
      </w:r>
      <w:r w:rsidR="002A399B" w:rsidRPr="00493826">
        <w:rPr>
          <w:rFonts w:ascii="Minion Pro" w:hAnsi="Minion Pro"/>
        </w:rPr>
        <w:t xml:space="preserve"> </w:t>
      </w:r>
      <w:r w:rsidRPr="00493826">
        <w:rPr>
          <w:rFonts w:ascii="Minion Pro" w:hAnsi="Minion Pro"/>
        </w:rPr>
        <w:t>within his lot in the subdivision and shall not be also allowed to connect a pump directly to the water pipe connected to the main distribution pipe.</w:t>
      </w:r>
    </w:p>
    <w:p w:rsidR="009A6804" w:rsidRPr="00493826" w:rsidRDefault="009A6804" w:rsidP="005667FE">
      <w:pPr>
        <w:pStyle w:val="ListParagraph"/>
        <w:spacing w:line="240" w:lineRule="auto"/>
        <w:rPr>
          <w:rFonts w:ascii="Minion Pro" w:hAnsi="Minion Pro"/>
        </w:rPr>
      </w:pPr>
    </w:p>
    <w:p w:rsidR="009A6804"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NO plants, soil or fruit trees and the like maybe taken out of the subdivision without the consent of the DEVELOPER, its assign</w:t>
      </w:r>
      <w:r w:rsidR="002A399B" w:rsidRPr="00493826">
        <w:rPr>
          <w:rFonts w:ascii="Minion Pro" w:hAnsi="Minion Pro"/>
        </w:rPr>
        <w:t>/</w:t>
      </w:r>
      <w:r w:rsidRPr="00493826">
        <w:rPr>
          <w:rFonts w:ascii="Minion Pro" w:hAnsi="Minion Pro"/>
        </w:rPr>
        <w:t>heirs or successor.</w:t>
      </w:r>
      <w:r w:rsidR="002A399B" w:rsidRPr="00493826">
        <w:rPr>
          <w:rFonts w:ascii="Minion Pro" w:hAnsi="Minion Pro"/>
        </w:rPr>
        <w:t xml:space="preserve"> </w:t>
      </w:r>
      <w:r w:rsidRPr="00493826">
        <w:rPr>
          <w:rFonts w:ascii="Minion Pro" w:hAnsi="Minion Pro"/>
        </w:rPr>
        <w:t xml:space="preserve">If the </w:t>
      </w:r>
      <w:r w:rsidR="003D473E" w:rsidRPr="00493826">
        <w:rPr>
          <w:rFonts w:ascii="Minion Pro" w:hAnsi="Minion Pro"/>
          <w:b/>
        </w:rPr>
        <w:t>BUYER</w:t>
      </w:r>
      <w:r w:rsidRPr="00493826">
        <w:rPr>
          <w:rFonts w:ascii="Minion Pro" w:hAnsi="Minion Pro"/>
        </w:rPr>
        <w:t xml:space="preserve"> decides to plant a tree</w:t>
      </w:r>
      <w:r w:rsidR="002A399B" w:rsidRPr="00493826">
        <w:rPr>
          <w:rFonts w:ascii="Minion Pro" w:hAnsi="Minion Pro"/>
        </w:rPr>
        <w:t>,</w:t>
      </w:r>
      <w:r w:rsidRPr="00493826">
        <w:rPr>
          <w:rFonts w:ascii="Minion Pro" w:hAnsi="Minion Pro"/>
        </w:rPr>
        <w:t xml:space="preserve"> (.06m) of a meter setback from the sidewalk shall be observed to prevent damage the drainage system of the subdivision.</w:t>
      </w:r>
      <w:r w:rsidR="009A6804" w:rsidRPr="00493826">
        <w:rPr>
          <w:rFonts w:ascii="Minion Pro" w:hAnsi="Minion Pro"/>
        </w:rPr>
        <w:t xml:space="preserve"> </w:t>
      </w:r>
    </w:p>
    <w:p w:rsidR="009A6804" w:rsidRPr="00493826" w:rsidRDefault="009A6804" w:rsidP="005667FE">
      <w:pPr>
        <w:pStyle w:val="ListParagraph"/>
        <w:spacing w:line="240" w:lineRule="auto"/>
        <w:ind w:left="1080"/>
        <w:jc w:val="both"/>
        <w:rPr>
          <w:rFonts w:ascii="Minion Pro" w:hAnsi="Minion Pro"/>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Should the </w:t>
      </w:r>
      <w:r w:rsidR="003D473E" w:rsidRPr="00493826">
        <w:rPr>
          <w:rFonts w:ascii="Minion Pro" w:hAnsi="Minion Pro"/>
          <w:b/>
        </w:rPr>
        <w:t>BUYER</w:t>
      </w:r>
      <w:r w:rsidRPr="00493826">
        <w:rPr>
          <w:rFonts w:ascii="Minion Pro" w:hAnsi="Minion Pro"/>
        </w:rPr>
        <w:t xml:space="preserve"> decides  to construct a residential unit according to his/her plans and specifications ; the </w:t>
      </w:r>
      <w:r w:rsidR="003D473E" w:rsidRPr="00493826">
        <w:rPr>
          <w:rFonts w:ascii="Minion Pro" w:hAnsi="Minion Pro"/>
          <w:b/>
        </w:rPr>
        <w:t>BUYER</w:t>
      </w:r>
      <w:r w:rsidRPr="00493826">
        <w:rPr>
          <w:rFonts w:ascii="Minion Pro" w:hAnsi="Minion Pro"/>
        </w:rPr>
        <w:t xml:space="preserve"> shall comply with all  the laws ,national and city ordinances and implementing rules  and regulations of any governmental agency or entity such as building permit ,occupancy permit  </w:t>
      </w:r>
      <w:r w:rsidRPr="00493826">
        <w:rPr>
          <w:rFonts w:ascii="Minion Pro" w:hAnsi="Minion Pro"/>
        </w:rPr>
        <w:tab/>
        <w:t>and licenses related to such undertaking.</w:t>
      </w:r>
    </w:p>
    <w:p w:rsidR="009A6804" w:rsidRPr="00493826" w:rsidRDefault="009A6804" w:rsidP="005667FE">
      <w:pPr>
        <w:pStyle w:val="ListParagraph"/>
        <w:spacing w:line="240" w:lineRule="auto"/>
        <w:rPr>
          <w:rFonts w:ascii="Minion Pro" w:hAnsi="Minion Pro"/>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Maximum height of the building shall be eight (8) meters from means of sidewalk level up to the ridgeline and the setback shall be: a) Front- 3meters,</w:t>
      </w:r>
      <w:r w:rsidR="002A399B" w:rsidRPr="00493826">
        <w:rPr>
          <w:rFonts w:ascii="Minion Pro" w:hAnsi="Minion Pro"/>
        </w:rPr>
        <w:t xml:space="preserve"> b)Side &amp; Rear - </w:t>
      </w:r>
      <w:r w:rsidRPr="00493826">
        <w:rPr>
          <w:rFonts w:ascii="Minion Pro" w:hAnsi="Minion Pro"/>
        </w:rPr>
        <w:t>2 meters</w:t>
      </w:r>
    </w:p>
    <w:p w:rsidR="009A6804" w:rsidRPr="00493826" w:rsidRDefault="009A6804" w:rsidP="005667FE">
      <w:pPr>
        <w:pStyle w:val="ListParagraph"/>
        <w:spacing w:line="240" w:lineRule="auto"/>
        <w:rPr>
          <w:rFonts w:ascii="Minion Pro" w:hAnsi="Minion Pro"/>
        </w:rPr>
      </w:pPr>
    </w:p>
    <w:p w:rsidR="00450258"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Should the </w:t>
      </w:r>
      <w:r w:rsidR="003D473E" w:rsidRPr="00493826">
        <w:rPr>
          <w:rFonts w:ascii="Minion Pro" w:hAnsi="Minion Pro"/>
          <w:b/>
        </w:rPr>
        <w:t>BUYER</w:t>
      </w:r>
      <w:r w:rsidRPr="00493826">
        <w:rPr>
          <w:rFonts w:ascii="Minion Pro" w:hAnsi="Minion Pro"/>
        </w:rPr>
        <w:t xml:space="preserve"> decide to construct a fence, the fence shall b</w:t>
      </w:r>
      <w:r w:rsidR="00325EB7">
        <w:rPr>
          <w:rFonts w:ascii="Minion Pro" w:hAnsi="Minion Pro"/>
        </w:rPr>
        <w:t xml:space="preserve">e constructed in the following: </w:t>
      </w:r>
    </w:p>
    <w:p w:rsidR="00450258" w:rsidRPr="00493826" w:rsidRDefault="00450258" w:rsidP="005667FE">
      <w:pPr>
        <w:pStyle w:val="ListParagraph"/>
        <w:spacing w:line="240" w:lineRule="auto"/>
        <w:ind w:left="1080"/>
        <w:jc w:val="both"/>
        <w:rPr>
          <w:rFonts w:ascii="Minion Pro" w:hAnsi="Minion Pro"/>
        </w:rPr>
      </w:pPr>
    </w:p>
    <w:p w:rsidR="009D75C9" w:rsidRPr="00493826" w:rsidRDefault="009D75C9" w:rsidP="005667FE">
      <w:pPr>
        <w:pStyle w:val="ListParagraph"/>
        <w:numPr>
          <w:ilvl w:val="0"/>
          <w:numId w:val="9"/>
        </w:numPr>
        <w:spacing w:line="240" w:lineRule="auto"/>
        <w:jc w:val="both"/>
        <w:rPr>
          <w:rFonts w:ascii="Minion Pro" w:hAnsi="Minion Pro"/>
        </w:rPr>
      </w:pPr>
      <w:r w:rsidRPr="00493826">
        <w:rPr>
          <w:rFonts w:ascii="Minion Pro" w:hAnsi="Minion Pro"/>
        </w:rPr>
        <w:t xml:space="preserve">Solid concrete hollow blocks fence shall not exceed </w:t>
      </w:r>
      <w:r w:rsidR="00450258" w:rsidRPr="00493826">
        <w:rPr>
          <w:rFonts w:ascii="Minion Pro" w:hAnsi="Minion Pro"/>
        </w:rPr>
        <w:t>(</w:t>
      </w:r>
      <w:r w:rsidRPr="00493826">
        <w:rPr>
          <w:rFonts w:ascii="Minion Pro" w:hAnsi="Minion Pro"/>
        </w:rPr>
        <w:t>1.2</w:t>
      </w:r>
      <w:r w:rsidR="00450258" w:rsidRPr="00493826">
        <w:rPr>
          <w:rFonts w:ascii="Minion Pro" w:hAnsi="Minion Pro"/>
        </w:rPr>
        <w:t xml:space="preserve">) </w:t>
      </w:r>
      <w:r w:rsidRPr="00493826">
        <w:rPr>
          <w:rFonts w:ascii="Minion Pro" w:hAnsi="Minion Pro"/>
        </w:rPr>
        <w:t>m</w:t>
      </w:r>
      <w:r w:rsidR="00450258" w:rsidRPr="00493826">
        <w:rPr>
          <w:rFonts w:ascii="Minion Pro" w:hAnsi="Minion Pro"/>
        </w:rPr>
        <w:t>eters</w:t>
      </w:r>
      <w:r w:rsidRPr="00493826">
        <w:rPr>
          <w:rFonts w:ascii="Minion Pro" w:hAnsi="Minion Pro"/>
        </w:rPr>
        <w:t xml:space="preserve"> from the original grade line for front and side lot boundaries fronting the street or alley, (2) meters for the rear and side lot boundaries not fronting the street or alleys</w:t>
      </w:r>
      <w:r w:rsidR="00450258" w:rsidRPr="00493826">
        <w:rPr>
          <w:rFonts w:ascii="Minion Pro" w:hAnsi="Minion Pro"/>
        </w:rPr>
        <w:t xml:space="preserve"> </w:t>
      </w:r>
      <w:r w:rsidRPr="00493826">
        <w:rPr>
          <w:rFonts w:ascii="Minion Pro" w:hAnsi="Minion Pro"/>
        </w:rPr>
        <w:t>and (</w:t>
      </w:r>
      <w:r w:rsidR="00450258" w:rsidRPr="00493826">
        <w:rPr>
          <w:rFonts w:ascii="Minion Pro" w:hAnsi="Minion Pro"/>
        </w:rPr>
        <w:t>2.</w:t>
      </w:r>
      <w:r w:rsidRPr="00493826">
        <w:rPr>
          <w:rFonts w:ascii="Minion Pro" w:hAnsi="Minion Pro"/>
        </w:rPr>
        <w:t>,5) meters for the perimeter of the subdivision.</w:t>
      </w:r>
    </w:p>
    <w:p w:rsidR="00450258" w:rsidRPr="00493826" w:rsidRDefault="00450258" w:rsidP="005667FE">
      <w:pPr>
        <w:pStyle w:val="ListParagraph"/>
        <w:spacing w:line="240" w:lineRule="auto"/>
        <w:ind w:left="1800"/>
        <w:jc w:val="both"/>
        <w:rPr>
          <w:rFonts w:ascii="Minion Pro" w:hAnsi="Minion Pro"/>
        </w:rPr>
      </w:pPr>
    </w:p>
    <w:p w:rsidR="006B105B" w:rsidRPr="00493826" w:rsidRDefault="009D75C9" w:rsidP="005667FE">
      <w:pPr>
        <w:pStyle w:val="ListParagraph"/>
        <w:numPr>
          <w:ilvl w:val="0"/>
          <w:numId w:val="9"/>
        </w:numPr>
        <w:spacing w:line="240" w:lineRule="auto"/>
        <w:jc w:val="both"/>
        <w:rPr>
          <w:rFonts w:ascii="Minion Pro" w:hAnsi="Minion Pro"/>
        </w:rPr>
      </w:pPr>
      <w:r w:rsidRPr="00493826">
        <w:rPr>
          <w:rFonts w:ascii="Minion Pro" w:hAnsi="Minion Pro"/>
        </w:rPr>
        <w:t>Steel grille,</w:t>
      </w:r>
      <w:r w:rsidR="00450258" w:rsidRPr="00493826">
        <w:rPr>
          <w:rFonts w:ascii="Minion Pro" w:hAnsi="Minion Pro"/>
        </w:rPr>
        <w:t xml:space="preserve"> </w:t>
      </w:r>
      <w:r w:rsidRPr="00493826">
        <w:rPr>
          <w:rFonts w:ascii="Minion Pro" w:hAnsi="Minion Pro"/>
        </w:rPr>
        <w:t>cyclone mesh wire,</w:t>
      </w:r>
      <w:r w:rsidR="00450258" w:rsidRPr="00493826">
        <w:rPr>
          <w:rFonts w:ascii="Minion Pro" w:hAnsi="Minion Pro"/>
        </w:rPr>
        <w:t xml:space="preserve"> </w:t>
      </w:r>
      <w:r w:rsidRPr="00493826">
        <w:rPr>
          <w:rFonts w:ascii="Minion Pro" w:hAnsi="Minion Pro"/>
        </w:rPr>
        <w:t>pre-cast  concrete grille fence or wooden picket fence shall not exceed (2) meters from the original finish grade line for the front and side lot boundaries</w:t>
      </w:r>
      <w:r w:rsidR="00450258" w:rsidRPr="00493826">
        <w:rPr>
          <w:rFonts w:ascii="Minion Pro" w:hAnsi="Minion Pro"/>
        </w:rPr>
        <w:t xml:space="preserve"> </w:t>
      </w:r>
      <w:r w:rsidRPr="00493826">
        <w:rPr>
          <w:rFonts w:ascii="Minion Pro" w:hAnsi="Minion Pro"/>
        </w:rPr>
        <w:t>fronting a street or alley; and (2.5)</w:t>
      </w:r>
      <w:r w:rsidR="00450258" w:rsidRPr="00493826">
        <w:rPr>
          <w:rFonts w:ascii="Minion Pro" w:hAnsi="Minion Pro"/>
        </w:rPr>
        <w:t xml:space="preserve"> meters</w:t>
      </w:r>
      <w:r w:rsidRPr="00493826">
        <w:rPr>
          <w:rFonts w:ascii="Minion Pro" w:hAnsi="Minion Pro"/>
        </w:rPr>
        <w:t xml:space="preserve"> for rear and side lot boundaries not fronting a street or alley. </w:t>
      </w:r>
    </w:p>
    <w:p w:rsidR="006B105B" w:rsidRPr="00493826" w:rsidRDefault="006B105B" w:rsidP="005667FE">
      <w:pPr>
        <w:pStyle w:val="ListParagraph"/>
        <w:spacing w:line="240" w:lineRule="auto"/>
        <w:ind w:left="1800"/>
        <w:jc w:val="both"/>
        <w:rPr>
          <w:rFonts w:ascii="Minion Pro" w:hAnsi="Minion Pro"/>
        </w:rPr>
      </w:pPr>
    </w:p>
    <w:p w:rsidR="006B105B" w:rsidRPr="00493826" w:rsidRDefault="009D75C9" w:rsidP="005667FE">
      <w:pPr>
        <w:pStyle w:val="ListParagraph"/>
        <w:numPr>
          <w:ilvl w:val="0"/>
          <w:numId w:val="9"/>
        </w:numPr>
        <w:spacing w:line="240" w:lineRule="auto"/>
        <w:jc w:val="both"/>
        <w:rPr>
          <w:rFonts w:ascii="Minion Pro" w:hAnsi="Minion Pro"/>
        </w:rPr>
      </w:pPr>
      <w:r w:rsidRPr="00493826">
        <w:rPr>
          <w:rFonts w:ascii="Minion Pro" w:hAnsi="Minion Pro"/>
        </w:rPr>
        <w:t>Fences using barbed wire, and or broken glasses shall not be allowed.</w:t>
      </w:r>
    </w:p>
    <w:p w:rsidR="006B105B" w:rsidRPr="00493826" w:rsidRDefault="006B105B" w:rsidP="005667FE">
      <w:pPr>
        <w:pStyle w:val="ListParagraph"/>
        <w:spacing w:line="240" w:lineRule="auto"/>
        <w:ind w:left="1800"/>
        <w:jc w:val="both"/>
        <w:rPr>
          <w:rFonts w:ascii="Minion Pro" w:hAnsi="Minion Pro"/>
        </w:rPr>
      </w:pPr>
    </w:p>
    <w:p w:rsidR="009D75C9" w:rsidRPr="00493826" w:rsidRDefault="009D75C9" w:rsidP="005667FE">
      <w:pPr>
        <w:pStyle w:val="ListParagraph"/>
        <w:numPr>
          <w:ilvl w:val="0"/>
          <w:numId w:val="9"/>
        </w:numPr>
        <w:spacing w:line="240" w:lineRule="auto"/>
        <w:jc w:val="both"/>
        <w:rPr>
          <w:rFonts w:ascii="Minion Pro" w:hAnsi="Minion Pro"/>
        </w:rPr>
      </w:pPr>
      <w:r w:rsidRPr="00493826">
        <w:rPr>
          <w:rFonts w:ascii="Minion Pro" w:hAnsi="Minion Pro"/>
        </w:rPr>
        <w:t xml:space="preserve">The owner of the lot along the perimeter fence of the subdivision shall not be allowed to make any opening on the perimeter wall as ingress or egress from the other side of the subdivision nor make an extension beyond his property line. Any violation of this provision shall entitle the </w:t>
      </w:r>
      <w:r w:rsidRPr="00493826">
        <w:rPr>
          <w:rFonts w:ascii="Minion Pro" w:hAnsi="Minion Pro"/>
          <w:b/>
        </w:rPr>
        <w:t>DEVELOPER</w:t>
      </w:r>
      <w:r w:rsidRPr="00493826">
        <w:rPr>
          <w:rFonts w:ascii="Minion Pro" w:hAnsi="Minion Pro"/>
        </w:rPr>
        <w:t xml:space="preserve"> its assign,</w:t>
      </w:r>
      <w:r w:rsidR="006B105B" w:rsidRPr="00493826">
        <w:rPr>
          <w:rFonts w:ascii="Minion Pro" w:hAnsi="Minion Pro"/>
        </w:rPr>
        <w:t xml:space="preserve"> </w:t>
      </w:r>
      <w:r w:rsidRPr="00493826">
        <w:rPr>
          <w:rFonts w:ascii="Minion Pro" w:hAnsi="Minion Pro"/>
        </w:rPr>
        <w:t xml:space="preserve">successor or any of its representatives to close any opening made or demolish any structure constructed beyond the property line of the </w:t>
      </w:r>
      <w:r w:rsidR="003D473E" w:rsidRPr="00493826">
        <w:rPr>
          <w:rFonts w:ascii="Minion Pro" w:hAnsi="Minion Pro"/>
          <w:b/>
        </w:rPr>
        <w:t>BUYER</w:t>
      </w:r>
      <w:r w:rsidRPr="00493826">
        <w:rPr>
          <w:rFonts w:ascii="Minion Pro" w:hAnsi="Minion Pro"/>
        </w:rPr>
        <w:t xml:space="preserve"> at his or her expenses. This provision, the </w:t>
      </w:r>
      <w:r w:rsidRPr="00493826">
        <w:rPr>
          <w:rFonts w:ascii="Minion Pro" w:hAnsi="Minion Pro"/>
          <w:b/>
        </w:rPr>
        <w:t>DEVELOPER</w:t>
      </w:r>
      <w:r w:rsidRPr="00493826">
        <w:rPr>
          <w:rFonts w:ascii="Minion Pro" w:hAnsi="Minion Pro"/>
        </w:rPr>
        <w:t xml:space="preserve"> need not obtain </w:t>
      </w:r>
      <w:r w:rsidR="003D473E" w:rsidRPr="00493826">
        <w:rPr>
          <w:rFonts w:ascii="Minion Pro" w:hAnsi="Minion Pro"/>
          <w:b/>
        </w:rPr>
        <w:t>BUYER</w:t>
      </w:r>
      <w:r w:rsidRPr="00493826">
        <w:rPr>
          <w:rFonts w:ascii="Minion Pro" w:hAnsi="Minion Pro"/>
        </w:rPr>
        <w:t>S, permission and shall not incur any liability thereon.</w:t>
      </w:r>
    </w:p>
    <w:p w:rsidR="009A6804" w:rsidRPr="00493826" w:rsidRDefault="009A6804" w:rsidP="005667FE">
      <w:pPr>
        <w:pStyle w:val="ListParagraph"/>
        <w:spacing w:line="240" w:lineRule="auto"/>
        <w:ind w:left="1800"/>
        <w:jc w:val="both"/>
        <w:rPr>
          <w:rFonts w:ascii="Minion Pro" w:hAnsi="Minion Pro"/>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Prior to the start or commencement of any construction improvement, the </w:t>
      </w:r>
      <w:r w:rsidR="003D473E" w:rsidRPr="00493826">
        <w:rPr>
          <w:rFonts w:ascii="Minion Pro" w:hAnsi="Minion Pro"/>
          <w:b/>
        </w:rPr>
        <w:t>BUYER</w:t>
      </w:r>
      <w:r w:rsidRPr="00493826">
        <w:rPr>
          <w:rFonts w:ascii="Minion Pro" w:hAnsi="Minion Pro"/>
        </w:rPr>
        <w:t xml:space="preserve"> is required to submit their building plans for approval, filing and record purposes to the </w:t>
      </w:r>
      <w:r w:rsidRPr="00493826">
        <w:rPr>
          <w:rFonts w:ascii="Minion Pro" w:hAnsi="Minion Pro"/>
          <w:b/>
        </w:rPr>
        <w:t>DEVELOPER</w:t>
      </w:r>
      <w:r w:rsidR="006B105B" w:rsidRPr="00493826">
        <w:rPr>
          <w:rFonts w:ascii="Minion Pro" w:hAnsi="Minion Pro"/>
        </w:rPr>
        <w:t>, its assign/</w:t>
      </w:r>
      <w:r w:rsidRPr="00493826">
        <w:rPr>
          <w:rFonts w:ascii="Minion Pro" w:hAnsi="Minion Pro"/>
        </w:rPr>
        <w:t>succe</w:t>
      </w:r>
      <w:r w:rsidR="006B105B" w:rsidRPr="00493826">
        <w:rPr>
          <w:rFonts w:ascii="Minion Pro" w:hAnsi="Minion Pro"/>
        </w:rPr>
        <w:t>ssors and a copy of its permits. A</w:t>
      </w:r>
      <w:r w:rsidRPr="00493826">
        <w:rPr>
          <w:rFonts w:ascii="Minion Pro" w:hAnsi="Minion Pro"/>
        </w:rPr>
        <w:t xml:space="preserve"> cash bond to be determined by the </w:t>
      </w:r>
      <w:r w:rsidRPr="00493826">
        <w:rPr>
          <w:rFonts w:ascii="Minion Pro" w:hAnsi="Minion Pro"/>
          <w:b/>
        </w:rPr>
        <w:t>DEVELOPER</w:t>
      </w:r>
      <w:r w:rsidRPr="00493826">
        <w:rPr>
          <w:rFonts w:ascii="Minion Pro" w:hAnsi="Minion Pro"/>
        </w:rPr>
        <w:t xml:space="preserve"> shall be used in the maintenance and </w:t>
      </w:r>
      <w:r w:rsidR="006B105B" w:rsidRPr="00493826">
        <w:rPr>
          <w:rFonts w:ascii="Minion Pro" w:hAnsi="Minion Pro"/>
        </w:rPr>
        <w:t xml:space="preserve">or </w:t>
      </w:r>
      <w:r w:rsidRPr="00493826">
        <w:rPr>
          <w:rFonts w:ascii="Minion Pro" w:hAnsi="Minion Pro"/>
        </w:rPr>
        <w:t xml:space="preserve">repair of roads </w:t>
      </w:r>
      <w:r w:rsidR="006B105B" w:rsidRPr="00493826">
        <w:rPr>
          <w:rFonts w:ascii="Minion Pro" w:hAnsi="Minion Pro"/>
        </w:rPr>
        <w:t>that may have been damaged</w:t>
      </w:r>
      <w:r w:rsidRPr="00493826">
        <w:rPr>
          <w:rFonts w:ascii="Minion Pro" w:hAnsi="Minion Pro"/>
        </w:rPr>
        <w:t xml:space="preserve"> by the </w:t>
      </w:r>
      <w:r w:rsidR="003D473E" w:rsidRPr="00493826">
        <w:rPr>
          <w:rFonts w:ascii="Minion Pro" w:hAnsi="Minion Pro"/>
          <w:b/>
        </w:rPr>
        <w:t>BUYER</w:t>
      </w:r>
      <w:r w:rsidRPr="00493826">
        <w:rPr>
          <w:rFonts w:ascii="Minion Pro" w:hAnsi="Minion Pro"/>
        </w:rPr>
        <w:t xml:space="preserve"> or his contractor during t</w:t>
      </w:r>
      <w:r w:rsidR="009A6804" w:rsidRPr="00493826">
        <w:rPr>
          <w:rFonts w:ascii="Minion Pro" w:hAnsi="Minion Pro"/>
        </w:rPr>
        <w:t>he duration of the construction.</w:t>
      </w:r>
    </w:p>
    <w:p w:rsidR="009A6804" w:rsidRPr="00493826" w:rsidRDefault="009A6804" w:rsidP="005667FE">
      <w:pPr>
        <w:pStyle w:val="ListParagraph"/>
        <w:spacing w:line="240" w:lineRule="auto"/>
        <w:ind w:left="1080"/>
        <w:jc w:val="both"/>
        <w:rPr>
          <w:rFonts w:ascii="Minion Pro" w:hAnsi="Minion Pro"/>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The </w:t>
      </w:r>
      <w:r w:rsidR="003D473E" w:rsidRPr="00493826">
        <w:rPr>
          <w:rFonts w:ascii="Minion Pro" w:hAnsi="Minion Pro"/>
          <w:b/>
        </w:rPr>
        <w:t>BUYER</w:t>
      </w:r>
      <w:r w:rsidR="00260D96" w:rsidRPr="00493826">
        <w:rPr>
          <w:rFonts w:ascii="Minion Pro" w:hAnsi="Minion Pro"/>
        </w:rPr>
        <w:t>, his/</w:t>
      </w:r>
      <w:r w:rsidRPr="00493826">
        <w:rPr>
          <w:rFonts w:ascii="Minion Pro" w:hAnsi="Minion Pro"/>
        </w:rPr>
        <w:t xml:space="preserve">her successor or assign shall not be allowed to install any drainage line outside his property without express approval from the subdivision </w:t>
      </w:r>
      <w:r w:rsidRPr="00493826">
        <w:rPr>
          <w:rFonts w:ascii="Minion Pro" w:hAnsi="Minion Pro"/>
          <w:b/>
        </w:rPr>
        <w:t>DEVELOPER</w:t>
      </w:r>
      <w:r w:rsidR="00260D96" w:rsidRPr="00493826">
        <w:rPr>
          <w:rFonts w:ascii="Minion Pro" w:hAnsi="Minion Pro"/>
          <w:b/>
        </w:rPr>
        <w:t>.</w:t>
      </w:r>
      <w:r w:rsidR="00260D96" w:rsidRPr="00493826">
        <w:rPr>
          <w:rFonts w:ascii="Minion Pro" w:hAnsi="Minion Pro"/>
        </w:rPr>
        <w:t xml:space="preserve"> A</w:t>
      </w:r>
      <w:r w:rsidRPr="00493826">
        <w:rPr>
          <w:rFonts w:ascii="Minion Pro" w:hAnsi="Minion Pro"/>
        </w:rPr>
        <w:t>ny destruction,</w:t>
      </w:r>
      <w:r w:rsidR="00260D96" w:rsidRPr="00493826">
        <w:rPr>
          <w:rFonts w:ascii="Minion Pro" w:hAnsi="Minion Pro"/>
        </w:rPr>
        <w:t xml:space="preserve"> </w:t>
      </w:r>
      <w:r w:rsidRPr="00493826">
        <w:rPr>
          <w:rFonts w:ascii="Minion Pro" w:hAnsi="Minion Pro"/>
        </w:rPr>
        <w:t>boring, covering of drainage (OUTLET OR INLET) CONCRETE CURB AND GUTTER shall NOT BE ALLOWED.</w:t>
      </w:r>
    </w:p>
    <w:p w:rsidR="009A6804" w:rsidRPr="00493826" w:rsidRDefault="009A6804" w:rsidP="005667FE">
      <w:pPr>
        <w:pStyle w:val="ListParagraph"/>
        <w:spacing w:line="240" w:lineRule="auto"/>
        <w:rPr>
          <w:rFonts w:ascii="Minion Pro" w:hAnsi="Minion Pro"/>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The restriction</w:t>
      </w:r>
      <w:r w:rsidR="00260D96" w:rsidRPr="00493826">
        <w:rPr>
          <w:rFonts w:ascii="Minion Pro" w:hAnsi="Minion Pro"/>
        </w:rPr>
        <w:t>s</w:t>
      </w:r>
      <w:r w:rsidRPr="00493826">
        <w:rPr>
          <w:rFonts w:ascii="Minion Pro" w:hAnsi="Minion Pro"/>
        </w:rPr>
        <w:t xml:space="preserve"> herein contained serve as a limitation of ownership of the property conveyed.</w:t>
      </w:r>
    </w:p>
    <w:p w:rsidR="009A6804" w:rsidRPr="00493826" w:rsidRDefault="009A6804" w:rsidP="005667FE">
      <w:pPr>
        <w:pStyle w:val="ListParagraph"/>
        <w:spacing w:line="240" w:lineRule="auto"/>
        <w:rPr>
          <w:rFonts w:ascii="Minion Pro" w:hAnsi="Minion Pro"/>
        </w:rPr>
      </w:pPr>
    </w:p>
    <w:p w:rsidR="009D75C9" w:rsidRPr="00493826"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lastRenderedPageBreak/>
        <w:t xml:space="preserve">FAILURE of the </w:t>
      </w:r>
      <w:r w:rsidR="003D473E" w:rsidRPr="00493826">
        <w:rPr>
          <w:rFonts w:ascii="Minion Pro" w:hAnsi="Minion Pro"/>
          <w:b/>
        </w:rPr>
        <w:t>BUYER</w:t>
      </w:r>
      <w:r w:rsidRPr="00493826">
        <w:rPr>
          <w:rFonts w:ascii="Minion Pro" w:hAnsi="Minion Pro"/>
        </w:rPr>
        <w:t>,</w:t>
      </w:r>
      <w:r w:rsidR="00260D96" w:rsidRPr="00493826">
        <w:rPr>
          <w:rFonts w:ascii="Minion Pro" w:hAnsi="Minion Pro"/>
        </w:rPr>
        <w:t xml:space="preserve"> his/</w:t>
      </w:r>
      <w:r w:rsidRPr="00493826">
        <w:rPr>
          <w:rFonts w:ascii="Minion Pro" w:hAnsi="Minion Pro"/>
        </w:rPr>
        <w:t>her assign,</w:t>
      </w:r>
      <w:r w:rsidR="00260D96" w:rsidRPr="00493826">
        <w:rPr>
          <w:rFonts w:ascii="Minion Pro" w:hAnsi="Minion Pro"/>
        </w:rPr>
        <w:t xml:space="preserve"> </w:t>
      </w:r>
      <w:r w:rsidRPr="00493826">
        <w:rPr>
          <w:rFonts w:ascii="Minion Pro" w:hAnsi="Minion Pro"/>
        </w:rPr>
        <w:t>heirs,</w:t>
      </w:r>
      <w:r w:rsidR="00260D96" w:rsidRPr="00493826">
        <w:rPr>
          <w:rFonts w:ascii="Minion Pro" w:hAnsi="Minion Pro"/>
        </w:rPr>
        <w:t xml:space="preserve"> </w:t>
      </w:r>
      <w:r w:rsidRPr="00493826">
        <w:rPr>
          <w:rFonts w:ascii="Minion Pro" w:hAnsi="Minion Pro"/>
        </w:rPr>
        <w:t>successors to comply with the covenan</w:t>
      </w:r>
      <w:r w:rsidR="00260D96" w:rsidRPr="00493826">
        <w:rPr>
          <w:rFonts w:ascii="Minion Pro" w:hAnsi="Minion Pro"/>
        </w:rPr>
        <w:t>ts maybe enforced by proceeding</w:t>
      </w:r>
      <w:r w:rsidRPr="00493826">
        <w:rPr>
          <w:rFonts w:ascii="Minion Pro" w:hAnsi="Minion Pro"/>
        </w:rPr>
        <w:t xml:space="preserve">s at law and the cost of suit, attorney’s fees and damages shall be for the account of the </w:t>
      </w:r>
      <w:r w:rsidR="003D473E" w:rsidRPr="00493826">
        <w:rPr>
          <w:rFonts w:ascii="Minion Pro" w:hAnsi="Minion Pro"/>
          <w:b/>
        </w:rPr>
        <w:t>BUYER</w:t>
      </w:r>
      <w:r w:rsidRPr="00493826">
        <w:rPr>
          <w:rFonts w:ascii="Minion Pro" w:hAnsi="Minion Pro"/>
        </w:rPr>
        <w:t>.</w:t>
      </w:r>
    </w:p>
    <w:p w:rsidR="009A6804" w:rsidRPr="00493826" w:rsidRDefault="009A6804" w:rsidP="005667FE">
      <w:pPr>
        <w:pStyle w:val="ListParagraph"/>
        <w:spacing w:line="240" w:lineRule="auto"/>
        <w:rPr>
          <w:rFonts w:ascii="Minion Pro" w:hAnsi="Minion Pro"/>
        </w:rPr>
      </w:pPr>
    </w:p>
    <w:p w:rsidR="009D75C9" w:rsidRDefault="009D75C9" w:rsidP="005667FE">
      <w:pPr>
        <w:pStyle w:val="ListParagraph"/>
        <w:numPr>
          <w:ilvl w:val="0"/>
          <w:numId w:val="8"/>
        </w:numPr>
        <w:spacing w:line="240" w:lineRule="auto"/>
        <w:jc w:val="both"/>
        <w:rPr>
          <w:rFonts w:ascii="Minion Pro" w:hAnsi="Minion Pro"/>
        </w:rPr>
      </w:pPr>
      <w:r w:rsidRPr="00493826">
        <w:rPr>
          <w:rFonts w:ascii="Minion Pro" w:hAnsi="Minion Pro"/>
        </w:rPr>
        <w:t xml:space="preserve">The above written restriction shall be enforced unless amended by the HOMEOWNERS ASSOCIATION OR THE </w:t>
      </w:r>
      <w:r w:rsidRPr="00493826">
        <w:rPr>
          <w:rFonts w:ascii="Minion Pro" w:hAnsi="Minion Pro"/>
          <w:b/>
        </w:rPr>
        <w:t>DEVELOPER</w:t>
      </w:r>
      <w:r w:rsidRPr="00493826">
        <w:rPr>
          <w:rFonts w:ascii="Minion Pro" w:hAnsi="Minion Pro"/>
        </w:rPr>
        <w:t>.</w:t>
      </w:r>
    </w:p>
    <w:p w:rsidR="00DC7C52" w:rsidRPr="00DC7C52" w:rsidRDefault="00DC7C52" w:rsidP="00DC7C52">
      <w:pPr>
        <w:pStyle w:val="ListParagraph"/>
        <w:rPr>
          <w:rFonts w:ascii="Minion Pro" w:hAnsi="Minion Pro"/>
        </w:rPr>
      </w:pPr>
    </w:p>
    <w:p w:rsidR="00DC7C52" w:rsidRPr="00493826" w:rsidRDefault="00DC7C52" w:rsidP="00DC7C52">
      <w:pPr>
        <w:pStyle w:val="ListParagraph"/>
        <w:spacing w:line="240" w:lineRule="auto"/>
        <w:ind w:left="1080"/>
        <w:jc w:val="both"/>
        <w:rPr>
          <w:rFonts w:ascii="Minion Pro" w:hAnsi="Minion Pro"/>
        </w:rPr>
      </w:pPr>
    </w:p>
    <w:p w:rsidR="009D75C9" w:rsidRDefault="009D75C9" w:rsidP="005667FE">
      <w:pPr>
        <w:spacing w:line="240" w:lineRule="auto"/>
        <w:ind w:left="720"/>
        <w:jc w:val="both"/>
        <w:rPr>
          <w:rFonts w:ascii="Minion Pro" w:hAnsi="Minion Pro"/>
        </w:rPr>
      </w:pPr>
      <w:r w:rsidRPr="00493826">
        <w:rPr>
          <w:rFonts w:ascii="Minion Pro" w:hAnsi="Minion Pro"/>
        </w:rPr>
        <w:t xml:space="preserve">THAT I/WE HEREBY MANIFEST THAT I/WE </w:t>
      </w:r>
      <w:r w:rsidR="00B50758" w:rsidRPr="00493826">
        <w:rPr>
          <w:rFonts w:ascii="Minion Pro" w:hAnsi="Minion Pro"/>
        </w:rPr>
        <w:t xml:space="preserve">HAVE </w:t>
      </w:r>
      <w:r w:rsidRPr="00493826">
        <w:rPr>
          <w:rFonts w:ascii="Minion Pro" w:hAnsi="Minion Pro"/>
        </w:rPr>
        <w:t>READ AND FULLY UNDERSTOOD AND AGREE TO THE PROVISION CONTAIN IN THE DEED OF RESTRICTION.</w:t>
      </w:r>
    </w:p>
    <w:p w:rsidR="00DC7C52" w:rsidRPr="00493826" w:rsidRDefault="00DC7C52" w:rsidP="005667FE">
      <w:pPr>
        <w:spacing w:line="240" w:lineRule="auto"/>
        <w:ind w:left="720"/>
        <w:jc w:val="both"/>
        <w:rPr>
          <w:rFonts w:ascii="Minion Pro" w:hAnsi="Minion Pro"/>
        </w:rPr>
      </w:pPr>
    </w:p>
    <w:p w:rsidR="00092C9E" w:rsidRPr="00493826" w:rsidRDefault="009D75C9" w:rsidP="005667FE">
      <w:pPr>
        <w:pStyle w:val="NoSpacing"/>
        <w:tabs>
          <w:tab w:val="left" w:pos="0"/>
        </w:tabs>
        <w:jc w:val="right"/>
        <w:rPr>
          <w:rFonts w:ascii="Minion Pro" w:hAnsi="Minion Pro" w:cs="Tahoma"/>
        </w:rPr>
      </w:pPr>
      <w:r w:rsidRPr="00493826">
        <w:rPr>
          <w:rFonts w:ascii="Minion Pro" w:hAnsi="Minion Pro"/>
        </w:rPr>
        <w:tab/>
      </w:r>
      <w:r w:rsidR="00092C9E" w:rsidRPr="00493826">
        <w:rPr>
          <w:rFonts w:ascii="Minion Pro" w:hAnsi="Minion Pro" w:cs="Tahoma"/>
        </w:rPr>
        <w:t xml:space="preserve">________________________________    </w:t>
      </w:r>
    </w:p>
    <w:p w:rsidR="00092C9E" w:rsidRPr="00493826" w:rsidRDefault="003476F6" w:rsidP="005667FE">
      <w:pPr>
        <w:pStyle w:val="NoSpacing"/>
        <w:tabs>
          <w:tab w:val="left" w:pos="0"/>
        </w:tabs>
        <w:jc w:val="center"/>
        <w:rPr>
          <w:rFonts w:ascii="Minion Pro" w:hAnsi="Minion Pro" w:cs="Tahoma"/>
        </w:rPr>
      </w:pPr>
      <w:r w:rsidRPr="00493826">
        <w:rPr>
          <w:rFonts w:ascii="Minion Pro" w:hAnsi="Minion Pro" w:cs="Tahoma"/>
        </w:rPr>
        <w:tab/>
      </w:r>
      <w:r w:rsidRPr="00493826">
        <w:rPr>
          <w:rFonts w:ascii="Minion Pro" w:hAnsi="Minion Pro" w:cs="Tahoma"/>
        </w:rPr>
        <w:tab/>
      </w:r>
      <w:r w:rsidRPr="00493826">
        <w:rPr>
          <w:rFonts w:ascii="Minion Pro" w:hAnsi="Minion Pro" w:cs="Tahoma"/>
        </w:rPr>
        <w:tab/>
      </w:r>
      <w:r w:rsidRPr="00493826">
        <w:rPr>
          <w:rFonts w:ascii="Minion Pro" w:hAnsi="Minion Pro" w:cs="Tahoma"/>
        </w:rPr>
        <w:tab/>
      </w:r>
      <w:r w:rsidRPr="00493826">
        <w:rPr>
          <w:rFonts w:ascii="Minion Pro" w:hAnsi="Minion Pro" w:cs="Tahoma"/>
        </w:rPr>
        <w:tab/>
      </w:r>
      <w:r w:rsidRPr="00493826">
        <w:rPr>
          <w:rFonts w:ascii="Minion Pro" w:hAnsi="Minion Pro" w:cs="Tahoma"/>
        </w:rPr>
        <w:tab/>
      </w:r>
      <w:r w:rsidRPr="00493826">
        <w:rPr>
          <w:rFonts w:ascii="Minion Pro" w:hAnsi="Minion Pro" w:cs="Tahoma"/>
        </w:rPr>
        <w:tab/>
        <w:t xml:space="preserve">       </w:t>
      </w:r>
      <w:r w:rsidR="00021EA7">
        <w:rPr>
          <w:rFonts w:ascii="Minion Pro" w:hAnsi="Minion Pro" w:cs="Tahoma"/>
        </w:rPr>
        <w:t xml:space="preserve">            </w:t>
      </w:r>
      <w:r w:rsidR="00092C9E" w:rsidRPr="00493826">
        <w:rPr>
          <w:rFonts w:ascii="Minion Pro" w:hAnsi="Minion Pro" w:cs="Tahoma"/>
        </w:rPr>
        <w:t>(Signature over Printed Name)</w:t>
      </w:r>
    </w:p>
    <w:p w:rsidR="00092C9E" w:rsidRPr="00493826" w:rsidRDefault="00092C9E" w:rsidP="005667FE">
      <w:pPr>
        <w:pStyle w:val="NoSpacing"/>
        <w:tabs>
          <w:tab w:val="left" w:pos="0"/>
        </w:tabs>
        <w:jc w:val="right"/>
        <w:rPr>
          <w:rFonts w:ascii="Minion Pro" w:hAnsi="Minion Pro" w:cs="Tahoma"/>
        </w:rPr>
      </w:pPr>
      <w:r w:rsidRPr="00493826">
        <w:rPr>
          <w:rFonts w:ascii="Minion Pro" w:hAnsi="Minion Pro" w:cs="Tahoma"/>
        </w:rPr>
        <w:tab/>
        <w:t>TIN NO._________________________</w:t>
      </w:r>
    </w:p>
    <w:p w:rsidR="00092C9E" w:rsidRPr="00493826" w:rsidRDefault="00092C9E" w:rsidP="005667FE">
      <w:pPr>
        <w:pStyle w:val="NoSpacing"/>
        <w:tabs>
          <w:tab w:val="left" w:pos="0"/>
        </w:tabs>
        <w:jc w:val="right"/>
        <w:rPr>
          <w:rFonts w:ascii="Minion Pro" w:hAnsi="Minion Pro" w:cs="Tahoma"/>
        </w:rPr>
      </w:pPr>
      <w:r w:rsidRPr="00493826">
        <w:rPr>
          <w:rFonts w:ascii="Minion Pro" w:hAnsi="Minion Pro" w:cs="Tahoma"/>
        </w:rPr>
        <w:t>RES.CERT.NO.____________________</w:t>
      </w:r>
    </w:p>
    <w:p w:rsidR="00026226" w:rsidRPr="00493826" w:rsidRDefault="00092C9E" w:rsidP="005667FE">
      <w:pPr>
        <w:spacing w:line="240" w:lineRule="auto"/>
        <w:ind w:left="4320" w:firstLine="720"/>
        <w:rPr>
          <w:rFonts w:ascii="Minion Pro" w:hAnsi="Minion Pro"/>
        </w:rPr>
      </w:pPr>
      <w:r w:rsidRPr="00493826">
        <w:rPr>
          <w:rFonts w:ascii="Minion Pro" w:hAnsi="Minion Pro" w:cs="Tahoma"/>
        </w:rPr>
        <w:t xml:space="preserve">           </w:t>
      </w:r>
      <w:r w:rsidR="007848FE">
        <w:rPr>
          <w:rFonts w:ascii="Minion Pro" w:hAnsi="Minion Pro" w:cs="Tahoma"/>
        </w:rPr>
        <w:t xml:space="preserve">    </w:t>
      </w:r>
      <w:r w:rsidRPr="00493826">
        <w:rPr>
          <w:rFonts w:ascii="Minion Pro" w:hAnsi="Minion Pro" w:cs="Tahoma"/>
        </w:rPr>
        <w:t>DATE/PLACE.__________________</w:t>
      </w:r>
      <w:r w:rsidR="007848FE">
        <w:rPr>
          <w:rFonts w:ascii="Minion Pro" w:hAnsi="Minion Pro" w:cs="Tahoma"/>
        </w:rPr>
        <w:t>_</w:t>
      </w:r>
      <w:r w:rsidRPr="00493826">
        <w:rPr>
          <w:rFonts w:ascii="Minion Pro" w:hAnsi="Minion Pro" w:cs="Tahoma"/>
        </w:rPr>
        <w:t>_</w:t>
      </w:r>
      <w:r w:rsidRPr="00493826">
        <w:rPr>
          <w:rFonts w:ascii="Minion Pro" w:hAnsi="Minion Pro" w:cs="Tahoma"/>
        </w:rPr>
        <w:tab/>
      </w:r>
    </w:p>
    <w:sectPr w:rsidR="00026226" w:rsidRPr="00493826" w:rsidSect="00346771">
      <w:headerReference w:type="default" r:id="rId7"/>
      <w:footerReference w:type="default" r:id="rId8"/>
      <w:headerReference w:type="first" r:id="rId9"/>
      <w:footerReference w:type="first" r:id="rId10"/>
      <w:pgSz w:w="12240" w:h="18720"/>
      <w:pgMar w:top="1440" w:right="1440" w:bottom="1267" w:left="1440" w:header="8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BB" w:rsidRDefault="001146BB" w:rsidP="00452702">
      <w:pPr>
        <w:spacing w:after="0" w:line="240" w:lineRule="auto"/>
      </w:pPr>
      <w:r>
        <w:separator/>
      </w:r>
    </w:p>
  </w:endnote>
  <w:endnote w:type="continuationSeparator" w:id="0">
    <w:p w:rsidR="001146BB" w:rsidRDefault="001146BB" w:rsidP="0045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36"/>
      <w:docPartObj>
        <w:docPartGallery w:val="Page Numbers (Bottom of Page)"/>
        <w:docPartUnique/>
      </w:docPartObj>
    </w:sdtPr>
    <w:sdtEndPr>
      <w:rPr>
        <w:rFonts w:ascii="Adobe Arabic" w:hAnsi="Adobe Arabic" w:cs="Adobe Arabic"/>
        <w:color w:val="808080" w:themeColor="background1" w:themeShade="80"/>
        <w:spacing w:val="60"/>
      </w:rPr>
    </w:sdtEndPr>
    <w:sdtContent>
      <w:p w:rsidR="00452702" w:rsidRPr="00452702" w:rsidRDefault="00846D8D">
        <w:pPr>
          <w:pStyle w:val="Footer"/>
          <w:pBdr>
            <w:top w:val="single" w:sz="4" w:space="1" w:color="D9D9D9" w:themeColor="background1" w:themeShade="D9"/>
          </w:pBdr>
          <w:jc w:val="right"/>
          <w:rPr>
            <w:rFonts w:ascii="Adobe Arabic" w:hAnsi="Adobe Arabic" w:cs="Adobe Arabic"/>
          </w:rPr>
        </w:pPr>
        <w:r w:rsidRPr="00452702">
          <w:rPr>
            <w:rFonts w:ascii="Adobe Arabic" w:hAnsi="Adobe Arabic" w:cs="Adobe Arabic"/>
          </w:rPr>
          <w:fldChar w:fldCharType="begin"/>
        </w:r>
        <w:r w:rsidR="00452702" w:rsidRPr="00452702">
          <w:rPr>
            <w:rFonts w:ascii="Adobe Arabic" w:hAnsi="Adobe Arabic" w:cs="Adobe Arabic"/>
          </w:rPr>
          <w:instrText xml:space="preserve"> PAGE   \* MERGEFORMAT </w:instrText>
        </w:r>
        <w:r w:rsidRPr="00452702">
          <w:rPr>
            <w:rFonts w:ascii="Adobe Arabic" w:hAnsi="Adobe Arabic" w:cs="Adobe Arabic"/>
          </w:rPr>
          <w:fldChar w:fldCharType="separate"/>
        </w:r>
        <w:r w:rsidR="00346771">
          <w:rPr>
            <w:rFonts w:ascii="Adobe Arabic" w:hAnsi="Adobe Arabic" w:cs="Adobe Arabic"/>
            <w:noProof/>
          </w:rPr>
          <w:t>2</w:t>
        </w:r>
        <w:r w:rsidRPr="00452702">
          <w:rPr>
            <w:rFonts w:ascii="Adobe Arabic" w:hAnsi="Adobe Arabic" w:cs="Adobe Arabic"/>
            <w:noProof/>
          </w:rPr>
          <w:fldChar w:fldCharType="end"/>
        </w:r>
        <w:r w:rsidR="00452702" w:rsidRPr="00452702">
          <w:rPr>
            <w:rFonts w:ascii="Adobe Arabic" w:hAnsi="Adobe Arabic" w:cs="Adobe Arabic"/>
          </w:rPr>
          <w:t xml:space="preserve"> | </w:t>
        </w:r>
        <w:r w:rsidR="00452702" w:rsidRPr="00452702">
          <w:rPr>
            <w:rFonts w:ascii="Adobe Arabic" w:hAnsi="Adobe Arabic" w:cs="Adobe Arabic"/>
            <w:color w:val="808080" w:themeColor="background1" w:themeShade="80"/>
            <w:spacing w:val="60"/>
          </w:rPr>
          <w:t>Page</w:t>
        </w:r>
      </w:p>
    </w:sdtContent>
  </w:sdt>
  <w:p w:rsidR="00452702" w:rsidRDefault="00452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49"/>
      <w:docPartObj>
        <w:docPartGallery w:val="Page Numbers (Bottom of Page)"/>
        <w:docPartUnique/>
      </w:docPartObj>
    </w:sdtPr>
    <w:sdtEndPr>
      <w:rPr>
        <w:rFonts w:ascii="Minion Pro" w:hAnsi="Minion Pro"/>
        <w:color w:val="7F7F7F" w:themeColor="background1" w:themeShade="7F"/>
        <w:spacing w:val="60"/>
        <w:sz w:val="20"/>
        <w:szCs w:val="20"/>
      </w:rPr>
    </w:sdtEndPr>
    <w:sdtContent>
      <w:p w:rsidR="00304308" w:rsidRPr="00021EA7" w:rsidRDefault="00D1372B">
        <w:pPr>
          <w:pStyle w:val="Footer"/>
          <w:pBdr>
            <w:top w:val="single" w:sz="4" w:space="1" w:color="D9D9D9" w:themeColor="background1" w:themeShade="D9"/>
          </w:pBdr>
          <w:jc w:val="right"/>
          <w:rPr>
            <w:rFonts w:ascii="Minion Pro" w:hAnsi="Minion Pro"/>
            <w:sz w:val="20"/>
            <w:szCs w:val="20"/>
          </w:rPr>
        </w:pPr>
        <w:r w:rsidRPr="00021EA7">
          <w:rPr>
            <w:rFonts w:ascii="Minion Pro" w:hAnsi="Minion Pro"/>
            <w:sz w:val="20"/>
            <w:szCs w:val="20"/>
          </w:rPr>
          <w:fldChar w:fldCharType="begin"/>
        </w:r>
        <w:r w:rsidRPr="00021EA7">
          <w:rPr>
            <w:rFonts w:ascii="Minion Pro" w:hAnsi="Minion Pro"/>
            <w:sz w:val="20"/>
            <w:szCs w:val="20"/>
          </w:rPr>
          <w:instrText xml:space="preserve"> PAGE   \* MERGEFORMAT </w:instrText>
        </w:r>
        <w:r w:rsidRPr="00021EA7">
          <w:rPr>
            <w:rFonts w:ascii="Minion Pro" w:hAnsi="Minion Pro"/>
            <w:sz w:val="20"/>
            <w:szCs w:val="20"/>
          </w:rPr>
          <w:fldChar w:fldCharType="separate"/>
        </w:r>
        <w:r w:rsidR="00346771">
          <w:rPr>
            <w:rFonts w:ascii="Minion Pro" w:hAnsi="Minion Pro"/>
            <w:noProof/>
            <w:sz w:val="20"/>
            <w:szCs w:val="20"/>
          </w:rPr>
          <w:t>1</w:t>
        </w:r>
        <w:r w:rsidRPr="00021EA7">
          <w:rPr>
            <w:rFonts w:ascii="Minion Pro" w:hAnsi="Minion Pro"/>
            <w:noProof/>
            <w:sz w:val="20"/>
            <w:szCs w:val="20"/>
          </w:rPr>
          <w:fldChar w:fldCharType="end"/>
        </w:r>
        <w:r w:rsidR="00304308" w:rsidRPr="00021EA7">
          <w:rPr>
            <w:rFonts w:ascii="Minion Pro" w:hAnsi="Minion Pro"/>
            <w:sz w:val="20"/>
            <w:szCs w:val="20"/>
          </w:rPr>
          <w:t xml:space="preserve"> | </w:t>
        </w:r>
        <w:r w:rsidR="00304308" w:rsidRPr="00021EA7">
          <w:rPr>
            <w:rFonts w:ascii="Minion Pro" w:hAnsi="Minion Pro"/>
            <w:color w:val="7F7F7F" w:themeColor="background1" w:themeShade="7F"/>
            <w:spacing w:val="60"/>
            <w:sz w:val="20"/>
            <w:szCs w:val="20"/>
          </w:rPr>
          <w:t>Page</w:t>
        </w:r>
      </w:p>
    </w:sdtContent>
  </w:sdt>
  <w:p w:rsidR="00304308" w:rsidRDefault="0030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BB" w:rsidRDefault="001146BB" w:rsidP="00452702">
      <w:pPr>
        <w:spacing w:after="0" w:line="240" w:lineRule="auto"/>
      </w:pPr>
      <w:r>
        <w:separator/>
      </w:r>
    </w:p>
  </w:footnote>
  <w:footnote w:type="continuationSeparator" w:id="0">
    <w:p w:rsidR="001146BB" w:rsidRDefault="001146BB" w:rsidP="0045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33" w:rsidRDefault="00700433" w:rsidP="00700433">
    <w:pPr>
      <w:pStyle w:val="Header"/>
      <w:ind w:lef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33" w:rsidRDefault="00700433" w:rsidP="00700433">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5B5A"/>
    <w:multiLevelType w:val="hybridMultilevel"/>
    <w:tmpl w:val="875C365A"/>
    <w:lvl w:ilvl="0" w:tplc="34090001">
      <w:start w:val="1"/>
      <w:numFmt w:val="bullet"/>
      <w:lvlText w:val=""/>
      <w:lvlJc w:val="left"/>
      <w:pPr>
        <w:ind w:left="2590" w:hanging="360"/>
      </w:pPr>
      <w:rPr>
        <w:rFonts w:ascii="Symbol" w:hAnsi="Symbol" w:hint="default"/>
      </w:rPr>
    </w:lvl>
    <w:lvl w:ilvl="1" w:tplc="34090003" w:tentative="1">
      <w:start w:val="1"/>
      <w:numFmt w:val="bullet"/>
      <w:lvlText w:val="o"/>
      <w:lvlJc w:val="left"/>
      <w:pPr>
        <w:ind w:left="3310" w:hanging="360"/>
      </w:pPr>
      <w:rPr>
        <w:rFonts w:ascii="Courier New" w:hAnsi="Courier New" w:cs="Courier New" w:hint="default"/>
      </w:rPr>
    </w:lvl>
    <w:lvl w:ilvl="2" w:tplc="34090005" w:tentative="1">
      <w:start w:val="1"/>
      <w:numFmt w:val="bullet"/>
      <w:lvlText w:val=""/>
      <w:lvlJc w:val="left"/>
      <w:pPr>
        <w:ind w:left="4030" w:hanging="360"/>
      </w:pPr>
      <w:rPr>
        <w:rFonts w:ascii="Wingdings" w:hAnsi="Wingdings" w:hint="default"/>
      </w:rPr>
    </w:lvl>
    <w:lvl w:ilvl="3" w:tplc="34090001" w:tentative="1">
      <w:start w:val="1"/>
      <w:numFmt w:val="bullet"/>
      <w:lvlText w:val=""/>
      <w:lvlJc w:val="left"/>
      <w:pPr>
        <w:ind w:left="4750" w:hanging="360"/>
      </w:pPr>
      <w:rPr>
        <w:rFonts w:ascii="Symbol" w:hAnsi="Symbol" w:hint="default"/>
      </w:rPr>
    </w:lvl>
    <w:lvl w:ilvl="4" w:tplc="34090003" w:tentative="1">
      <w:start w:val="1"/>
      <w:numFmt w:val="bullet"/>
      <w:lvlText w:val="o"/>
      <w:lvlJc w:val="left"/>
      <w:pPr>
        <w:ind w:left="5470" w:hanging="360"/>
      </w:pPr>
      <w:rPr>
        <w:rFonts w:ascii="Courier New" w:hAnsi="Courier New" w:cs="Courier New" w:hint="default"/>
      </w:rPr>
    </w:lvl>
    <w:lvl w:ilvl="5" w:tplc="34090005" w:tentative="1">
      <w:start w:val="1"/>
      <w:numFmt w:val="bullet"/>
      <w:lvlText w:val=""/>
      <w:lvlJc w:val="left"/>
      <w:pPr>
        <w:ind w:left="6190" w:hanging="360"/>
      </w:pPr>
      <w:rPr>
        <w:rFonts w:ascii="Wingdings" w:hAnsi="Wingdings" w:hint="default"/>
      </w:rPr>
    </w:lvl>
    <w:lvl w:ilvl="6" w:tplc="34090001" w:tentative="1">
      <w:start w:val="1"/>
      <w:numFmt w:val="bullet"/>
      <w:lvlText w:val=""/>
      <w:lvlJc w:val="left"/>
      <w:pPr>
        <w:ind w:left="6910" w:hanging="360"/>
      </w:pPr>
      <w:rPr>
        <w:rFonts w:ascii="Symbol" w:hAnsi="Symbol" w:hint="default"/>
      </w:rPr>
    </w:lvl>
    <w:lvl w:ilvl="7" w:tplc="34090003" w:tentative="1">
      <w:start w:val="1"/>
      <w:numFmt w:val="bullet"/>
      <w:lvlText w:val="o"/>
      <w:lvlJc w:val="left"/>
      <w:pPr>
        <w:ind w:left="7630" w:hanging="360"/>
      </w:pPr>
      <w:rPr>
        <w:rFonts w:ascii="Courier New" w:hAnsi="Courier New" w:cs="Courier New" w:hint="default"/>
      </w:rPr>
    </w:lvl>
    <w:lvl w:ilvl="8" w:tplc="34090005" w:tentative="1">
      <w:start w:val="1"/>
      <w:numFmt w:val="bullet"/>
      <w:lvlText w:val=""/>
      <w:lvlJc w:val="left"/>
      <w:pPr>
        <w:ind w:left="8350" w:hanging="360"/>
      </w:pPr>
      <w:rPr>
        <w:rFonts w:ascii="Wingdings" w:hAnsi="Wingdings" w:hint="default"/>
      </w:rPr>
    </w:lvl>
  </w:abstractNum>
  <w:abstractNum w:abstractNumId="1">
    <w:nsid w:val="0B154F19"/>
    <w:multiLevelType w:val="hybridMultilevel"/>
    <w:tmpl w:val="E782F464"/>
    <w:lvl w:ilvl="0" w:tplc="64EACF8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269732C5"/>
    <w:multiLevelType w:val="hybridMultilevel"/>
    <w:tmpl w:val="9BAEEC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EA10517"/>
    <w:multiLevelType w:val="hybridMultilevel"/>
    <w:tmpl w:val="CE8C4590"/>
    <w:lvl w:ilvl="0" w:tplc="EA04637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30E6324F"/>
    <w:multiLevelType w:val="hybridMultilevel"/>
    <w:tmpl w:val="6CEE402A"/>
    <w:lvl w:ilvl="0" w:tplc="E01C4992">
      <w:start w:val="1"/>
      <w:numFmt w:val="lowerLetter"/>
      <w:lvlText w:val="%1)"/>
      <w:lvlJc w:val="left"/>
      <w:pPr>
        <w:ind w:left="1080" w:hanging="360"/>
      </w:pPr>
      <w:rPr>
        <w:rFonts w:ascii="Tahoma" w:eastAsiaTheme="minorHAnsi" w:hAnsi="Tahoma" w:cs="Tahom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358900DC"/>
    <w:multiLevelType w:val="hybridMultilevel"/>
    <w:tmpl w:val="E3E8BBF6"/>
    <w:lvl w:ilvl="0" w:tplc="14788A0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42770655"/>
    <w:multiLevelType w:val="hybridMultilevel"/>
    <w:tmpl w:val="5B2E8F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D5C0D05"/>
    <w:multiLevelType w:val="hybridMultilevel"/>
    <w:tmpl w:val="2E2227EC"/>
    <w:lvl w:ilvl="0" w:tplc="13C605D6">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54783D6E"/>
    <w:multiLevelType w:val="hybridMultilevel"/>
    <w:tmpl w:val="B0820B44"/>
    <w:lvl w:ilvl="0" w:tplc="47E0A8D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0E25"/>
    <w:rsid w:val="000059E3"/>
    <w:rsid w:val="00021EA7"/>
    <w:rsid w:val="00025C88"/>
    <w:rsid w:val="00084544"/>
    <w:rsid w:val="00092C9E"/>
    <w:rsid w:val="000C715F"/>
    <w:rsid w:val="000E726E"/>
    <w:rsid w:val="00111423"/>
    <w:rsid w:val="001146BB"/>
    <w:rsid w:val="00145996"/>
    <w:rsid w:val="001F4710"/>
    <w:rsid w:val="00246297"/>
    <w:rsid w:val="00260D96"/>
    <w:rsid w:val="002A1BF5"/>
    <w:rsid w:val="002A399B"/>
    <w:rsid w:val="003024AF"/>
    <w:rsid w:val="00304308"/>
    <w:rsid w:val="00325EB7"/>
    <w:rsid w:val="00346771"/>
    <w:rsid w:val="003476F6"/>
    <w:rsid w:val="0037717C"/>
    <w:rsid w:val="003D3711"/>
    <w:rsid w:val="003D473E"/>
    <w:rsid w:val="003E55B3"/>
    <w:rsid w:val="00450258"/>
    <w:rsid w:val="00452702"/>
    <w:rsid w:val="004606BF"/>
    <w:rsid w:val="00493826"/>
    <w:rsid w:val="004B1BD7"/>
    <w:rsid w:val="004B3F49"/>
    <w:rsid w:val="004E0BFA"/>
    <w:rsid w:val="004F1A11"/>
    <w:rsid w:val="0055421C"/>
    <w:rsid w:val="005667FE"/>
    <w:rsid w:val="005A159F"/>
    <w:rsid w:val="005B7B34"/>
    <w:rsid w:val="00626677"/>
    <w:rsid w:val="00640CB3"/>
    <w:rsid w:val="00686406"/>
    <w:rsid w:val="006B105B"/>
    <w:rsid w:val="006B2C11"/>
    <w:rsid w:val="00700433"/>
    <w:rsid w:val="00722891"/>
    <w:rsid w:val="00730E25"/>
    <w:rsid w:val="007848FE"/>
    <w:rsid w:val="00790808"/>
    <w:rsid w:val="007B6C57"/>
    <w:rsid w:val="00846D8D"/>
    <w:rsid w:val="00875772"/>
    <w:rsid w:val="008971C1"/>
    <w:rsid w:val="008D46E0"/>
    <w:rsid w:val="00936140"/>
    <w:rsid w:val="00972B3E"/>
    <w:rsid w:val="0097443B"/>
    <w:rsid w:val="009859C4"/>
    <w:rsid w:val="009A6804"/>
    <w:rsid w:val="009D75C9"/>
    <w:rsid w:val="00A40CF5"/>
    <w:rsid w:val="00AC0CC2"/>
    <w:rsid w:val="00AE612F"/>
    <w:rsid w:val="00AF5CE6"/>
    <w:rsid w:val="00B12636"/>
    <w:rsid w:val="00B220FE"/>
    <w:rsid w:val="00B50758"/>
    <w:rsid w:val="00B54076"/>
    <w:rsid w:val="00B74810"/>
    <w:rsid w:val="00B80243"/>
    <w:rsid w:val="00B81705"/>
    <w:rsid w:val="00B87F84"/>
    <w:rsid w:val="00BA17E4"/>
    <w:rsid w:val="00CD3D6F"/>
    <w:rsid w:val="00D1372B"/>
    <w:rsid w:val="00D45298"/>
    <w:rsid w:val="00DA44BE"/>
    <w:rsid w:val="00DB15C4"/>
    <w:rsid w:val="00DB55A5"/>
    <w:rsid w:val="00DC33A7"/>
    <w:rsid w:val="00DC7C52"/>
    <w:rsid w:val="00E014E9"/>
    <w:rsid w:val="00EE1B95"/>
    <w:rsid w:val="00EE431D"/>
    <w:rsid w:val="00EF5CDD"/>
    <w:rsid w:val="00F0234C"/>
    <w:rsid w:val="00F03BB1"/>
    <w:rsid w:val="00F1424F"/>
    <w:rsid w:val="00F1537E"/>
    <w:rsid w:val="00F25316"/>
    <w:rsid w:val="00F36759"/>
    <w:rsid w:val="00F55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D9A5E-BA43-46FC-8A80-CF1361F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C9"/>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E25"/>
    <w:pPr>
      <w:spacing w:after="0" w:line="240" w:lineRule="auto"/>
    </w:pPr>
    <w:rPr>
      <w:lang w:val="en-PH"/>
    </w:rPr>
  </w:style>
  <w:style w:type="paragraph" w:styleId="ListParagraph">
    <w:name w:val="List Paragraph"/>
    <w:basedOn w:val="Normal"/>
    <w:uiPriority w:val="34"/>
    <w:qFormat/>
    <w:rsid w:val="00A40CF5"/>
    <w:pPr>
      <w:ind w:left="720"/>
      <w:contextualSpacing/>
    </w:pPr>
  </w:style>
  <w:style w:type="paragraph" w:styleId="Header">
    <w:name w:val="header"/>
    <w:basedOn w:val="Normal"/>
    <w:link w:val="HeaderChar"/>
    <w:uiPriority w:val="99"/>
    <w:unhideWhenUsed/>
    <w:rsid w:val="00452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02"/>
    <w:rPr>
      <w:lang w:val="en-PH"/>
    </w:rPr>
  </w:style>
  <w:style w:type="paragraph" w:styleId="Footer">
    <w:name w:val="footer"/>
    <w:basedOn w:val="Normal"/>
    <w:link w:val="FooterChar"/>
    <w:uiPriority w:val="99"/>
    <w:unhideWhenUsed/>
    <w:rsid w:val="00452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02"/>
    <w:rPr>
      <w:lang w:val="en-PH"/>
    </w:rPr>
  </w:style>
  <w:style w:type="paragraph" w:styleId="BalloonText">
    <w:name w:val="Balloon Text"/>
    <w:basedOn w:val="Normal"/>
    <w:link w:val="BalloonTextChar"/>
    <w:uiPriority w:val="99"/>
    <w:semiHidden/>
    <w:unhideWhenUsed/>
    <w:rsid w:val="0070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33"/>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 Realty</dc:creator>
  <cp:lastModifiedBy>Archie Luna</cp:lastModifiedBy>
  <cp:revision>40</cp:revision>
  <dcterms:created xsi:type="dcterms:W3CDTF">2013-09-05T13:53:00Z</dcterms:created>
  <dcterms:modified xsi:type="dcterms:W3CDTF">2013-09-25T06:21:00Z</dcterms:modified>
</cp:coreProperties>
</file>